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gjdgxs" w:id="0"/>
      <w:bookmarkEnd w:id="0"/>
      <w:r w:rsidDel="00000000" w:rsidR="00000000" w:rsidRPr="00000000">
        <w:rPr>
          <w:b w:val="0"/>
          <w:rtl w:val="0"/>
        </w:rPr>
        <w:t xml:space="preserve">Beslutsunderlag</w:t>
      </w:r>
      <w:r w:rsidDel="00000000" w:rsidR="00000000" w:rsidRPr="00000000">
        <w:rPr>
          <w:rtl w:val="0"/>
        </w:rPr>
        <w:br w:type="textWrapping"/>
        <w:t xml:space="preserve">Äskning </w:t>
      </w:r>
      <w:r w:rsidDel="00000000" w:rsidR="00000000" w:rsidRPr="00000000">
        <w:rPr>
          <w:rtl w:val="0"/>
        </w:rPr>
        <w:t xml:space="preserve">för CIS-sporter</w:t>
      </w:r>
    </w:p>
    <w:p w:rsidR="00000000" w:rsidDel="00000000" w:rsidP="00000000" w:rsidRDefault="00000000" w:rsidRPr="00000000" w14:paraId="00000002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rPr>
          <w:highlight w:val="yellow"/>
        </w:rPr>
      </w:pPr>
      <w:r w:rsidDel="00000000" w:rsidR="00000000" w:rsidRPr="00000000">
        <w:rPr>
          <w:i w:val="1"/>
          <w:highlight w:val="yellow"/>
          <w:rtl w:val="0"/>
        </w:rPr>
        <w:t xml:space="preserve">Namn på äskning</w:t>
      </w:r>
      <w:r w:rsidDel="00000000" w:rsidR="00000000" w:rsidRPr="00000000">
        <w:rPr>
          <w:highlight w:val="yellow"/>
          <w:rtl w:val="0"/>
        </w:rPr>
        <w:t xml:space="preserve">, sportens namn</w:t>
      </w:r>
    </w:p>
    <w:p w:rsidR="00000000" w:rsidDel="00000000" w:rsidP="00000000" w:rsidRDefault="00000000" w:rsidRPr="00000000" w14:paraId="00000004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70nl4bl1u3c4" w:id="1"/>
      <w:bookmarkEnd w:id="1"/>
      <w:r w:rsidDel="00000000" w:rsidR="00000000" w:rsidRPr="00000000">
        <w:rPr>
          <w:rtl w:val="0"/>
        </w:rPr>
        <w:t xml:space="preserve">Bakgrund</w:t>
      </w:r>
    </w:p>
    <w:p w:rsidR="00000000" w:rsidDel="00000000" w:rsidP="00000000" w:rsidRDefault="00000000" w:rsidRPr="00000000" w14:paraId="00000006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Varför behöver ni pengar och vad ska de gå till? </w:t>
      </w:r>
    </w:p>
    <w:p w:rsidR="00000000" w:rsidDel="00000000" w:rsidP="00000000" w:rsidRDefault="00000000" w:rsidRPr="00000000" w14:paraId="00000007">
      <w:pPr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Fonts w:ascii="Open Sans" w:cs="Open Sans" w:eastAsia="Open Sans" w:hAnsi="Open Sans"/>
          <w:sz w:val="28"/>
          <w:szCs w:val="28"/>
          <w:rtl w:val="0"/>
        </w:rPr>
        <w:t xml:space="preserve">Motivering</w:t>
      </w:r>
    </w:p>
    <w:p w:rsidR="00000000" w:rsidDel="00000000" w:rsidP="00000000" w:rsidRDefault="00000000" w:rsidRPr="00000000" w14:paraId="00000009">
      <w:pPr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Återkoppla till kriterierna i riktlinjerna så blir det enkelt för styrelsen att fatta ett (godkännande) beslut.</w:t>
      </w:r>
    </w:p>
    <w:p w:rsidR="00000000" w:rsidDel="00000000" w:rsidP="00000000" w:rsidRDefault="00000000" w:rsidRPr="00000000" w14:paraId="0000000A">
      <w:pPr>
        <w:ind w:left="0" w:firstLine="0"/>
        <w:rPr>
          <w:rFonts w:ascii="Open Sans" w:cs="Open Sans" w:eastAsia="Open Sans" w:hAnsi="Open San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5"/>
        <w:rPr/>
      </w:pPr>
      <w:r w:rsidDel="00000000" w:rsidR="00000000" w:rsidRPr="00000000">
        <w:rPr>
          <w:rtl w:val="0"/>
        </w:rPr>
        <w:t xml:space="preserve">Budgetkalkyl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br w:type="textWrapping"/>
        <w:t xml:space="preserve">Kostnader</w:t>
      </w:r>
    </w:p>
    <w:tbl>
      <w:tblPr>
        <w:tblStyle w:val="Table1"/>
        <w:tblW w:w="907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T.ex. utrustning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T.ex. lokalomkostnader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T.ex. kostnader för extern kompetens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highlight w:val="yellow"/>
                <w:rtl w:val="0"/>
              </w:rPr>
              <w:t xml:space="preserve">T.ex. kostnader för mat och dryck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...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560" w:top="2410" w:left="1560" w:right="127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PT Serif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040"/>
        <w:tab w:val="right" w:pos="8080"/>
      </w:tabs>
      <w:spacing w:after="120" w:before="0" w:line="240" w:lineRule="auto"/>
      <w:ind w:left="0" w:right="0" w:firstLine="0"/>
      <w:jc w:val="left"/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av 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ab/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-88900</wp:posOffset>
              </wp:positionV>
              <wp:extent cx="5892800" cy="127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398013" y="3780000"/>
                        <a:ext cx="589597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38101</wp:posOffset>
              </wp:positionH>
              <wp:positionV relativeFrom="paragraph">
                <wp:posOffset>-88900</wp:posOffset>
              </wp:positionV>
              <wp:extent cx="5892800" cy="127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2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spacing w:after="267" w:lineRule="auto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946"/>
      </w:tabs>
      <w:spacing w:after="0" w:before="851" w:line="240" w:lineRule="auto"/>
      <w:ind w:left="0" w:right="0" w:firstLine="0"/>
      <w:jc w:val="right"/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smallCaps w:val="1"/>
      </w:rPr>
      <w:drawing>
        <wp:inline distB="114300" distT="114300" distL="114300" distR="114300">
          <wp:extent cx="1318578" cy="133163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8578" cy="13316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beslutsunderlag</w:t>
      <w:br w:type="textWrapping"/>
    </w:r>
    <w:r w:rsidDel="00000000" w:rsidR="00000000" w:rsidRPr="00000000">
      <w:rPr>
        <w:rFonts w:ascii="Open Sans" w:cs="Open Sans" w:eastAsia="Open Sans" w:hAnsi="Open Sans"/>
        <w:rtl w:val="0"/>
      </w:rPr>
      <w:t xml:space="preserve">Äskning till CIS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946"/>
      </w:tabs>
      <w:spacing w:after="0" w:before="0" w:line="240" w:lineRule="auto"/>
      <w:ind w:left="0" w:right="0" w:firstLine="0"/>
      <w:jc w:val="right"/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highlight w:val="yellow"/>
        <w:u w:val="none"/>
        <w:vertAlign w:val="baseline"/>
        <w:rtl w:val="0"/>
      </w:rPr>
      <w:t xml:space="preserve">ÅÅ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-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highlight w:val="yellow"/>
        <w:u w:val="none"/>
        <w:vertAlign w:val="baseline"/>
        <w:rtl w:val="0"/>
      </w:rPr>
      <w:t xml:space="preserve">MM-DD</w:t>
    </w:r>
    <w:r w:rsidDel="00000000" w:rsidR="00000000" w:rsidRPr="00000000">
      <w:rPr>
        <w:rFonts w:ascii="Open Sans" w:cs="Open Sans" w:eastAsia="Open Sans" w:hAnsi="Open Sans"/>
        <w:b w:val="0"/>
        <w:i w:val="0"/>
        <w:smallCaps w:val="1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br w:type="textWrapping"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T Serif" w:cs="PT Serif" w:eastAsia="PT Serif" w:hAnsi="PT Serif"/>
        <w:lang w:val="sv-SE"/>
      </w:rPr>
    </w:rPrDefault>
    <w:pPrDefault>
      <w:pPr>
        <w:spacing w:after="11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Open Sans" w:cs="Open Sans" w:eastAsia="Open Sans" w:hAnsi="Open Sans"/>
      <w:b w:val="1"/>
      <w:i w:val="0"/>
      <w:smallCaps w:val="0"/>
      <w:strike w:val="0"/>
      <w:color w:val="000000"/>
      <w:sz w:val="44"/>
      <w:szCs w:val="4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20" w:line="240" w:lineRule="auto"/>
      <w:ind w:left="0" w:right="0" w:firstLine="0"/>
      <w:jc w:val="left"/>
    </w:pPr>
    <w:rPr>
      <w:rFonts w:ascii="Open Sans" w:cs="Open Sans" w:eastAsia="Open Sans" w:hAnsi="Open Sans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20" w:line="240" w:lineRule="auto"/>
      <w:ind w:left="0" w:right="0" w:firstLine="0"/>
      <w:jc w:val="left"/>
    </w:pPr>
    <w:rPr>
      <w:rFonts w:ascii="Open Sans" w:cs="Open Sans" w:eastAsia="Open Sans" w:hAnsi="Open Sans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20" w:line="240" w:lineRule="auto"/>
      <w:ind w:left="0" w:right="0" w:firstLine="0"/>
      <w:jc w:val="left"/>
    </w:pPr>
    <w:rPr>
      <w:rFonts w:ascii="Open Sans" w:cs="Open Sans" w:eastAsia="Open Sans" w:hAnsi="Open Sans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20" w:line="240" w:lineRule="auto"/>
      <w:ind w:left="0" w:right="0" w:firstLine="0"/>
      <w:jc w:val="left"/>
    </w:pPr>
    <w:rPr>
      <w:rFonts w:ascii="Open Sans" w:cs="Open Sans" w:eastAsia="Open Sans" w:hAnsi="Open Sans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Open Sans" w:cs="Open Sans" w:eastAsia="Open Sans" w:hAnsi="Open Sans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erif-regular.ttf"/><Relationship Id="rId2" Type="http://schemas.openxmlformats.org/officeDocument/2006/relationships/font" Target="fonts/PTSerif-bold.ttf"/><Relationship Id="rId3" Type="http://schemas.openxmlformats.org/officeDocument/2006/relationships/font" Target="fonts/PTSerif-italic.ttf"/><Relationship Id="rId4" Type="http://schemas.openxmlformats.org/officeDocument/2006/relationships/font" Target="fonts/PTSerif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